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F6BF" w14:textId="5EB00A48" w:rsidR="00EC49F9" w:rsidRPr="00672271" w:rsidRDefault="00EC49F9" w:rsidP="00EC49F9">
      <w:pPr>
        <w:jc w:val="center"/>
        <w:rPr>
          <w:rFonts w:ascii="Arial" w:hAnsi="Arial" w:cs="Arial"/>
          <w:b/>
          <w:sz w:val="21"/>
          <w:szCs w:val="21"/>
        </w:rPr>
      </w:pPr>
      <w:r w:rsidRPr="00672271">
        <w:rPr>
          <w:rFonts w:ascii="Arial" w:hAnsi="Arial" w:cs="Arial"/>
          <w:b/>
          <w:sz w:val="21"/>
          <w:szCs w:val="21"/>
        </w:rPr>
        <w:t>UTENZE NON DOMESTICHE - REGOLE DI DISTRIBUZIONE ANNO 20</w:t>
      </w:r>
      <w:r w:rsidR="007B3EE9">
        <w:rPr>
          <w:rFonts w:ascii="Arial" w:hAnsi="Arial" w:cs="Arial"/>
          <w:b/>
          <w:sz w:val="21"/>
          <w:szCs w:val="21"/>
        </w:rPr>
        <w:t>2</w:t>
      </w:r>
      <w:r w:rsidR="00547B68">
        <w:rPr>
          <w:rFonts w:ascii="Arial" w:hAnsi="Arial" w:cs="Arial"/>
          <w:b/>
          <w:sz w:val="21"/>
          <w:szCs w:val="21"/>
        </w:rPr>
        <w:t>1</w:t>
      </w:r>
    </w:p>
    <w:p w14:paraId="53D5D594" w14:textId="77777777" w:rsidR="00EC49F9" w:rsidRPr="00804174" w:rsidRDefault="00EC49F9" w:rsidP="00EC49F9">
      <w:pPr>
        <w:jc w:val="both"/>
        <w:rPr>
          <w:rFonts w:ascii="Arial" w:hAnsi="Arial" w:cs="Arial"/>
          <w:sz w:val="18"/>
          <w:szCs w:val="18"/>
        </w:rPr>
      </w:pPr>
    </w:p>
    <w:p w14:paraId="4D6F6096" w14:textId="77777777" w:rsidR="00EC49F9" w:rsidRPr="00804174" w:rsidRDefault="00EC49F9" w:rsidP="00EC49F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Il contenitore rigido, in alternativa alla dotazione annuale di ECUOsacchi, verrà distribuito in base alle quantità indicate nelle seguenti tabelle, nelle quali è rappresentato il confronto tra i quantitativi e le volumetrie assegnate alle UND in funzione dei due parametri di riferimento:</w:t>
      </w:r>
    </w:p>
    <w:p w14:paraId="44D941D1" w14:textId="77777777" w:rsidR="00EC49F9" w:rsidRPr="00804174" w:rsidRDefault="00EC49F9" w:rsidP="00EC49F9">
      <w:pPr>
        <w:jc w:val="both"/>
        <w:rPr>
          <w:rFonts w:ascii="Arial" w:hAnsi="Arial" w:cs="Arial"/>
          <w:sz w:val="18"/>
          <w:szCs w:val="18"/>
        </w:rPr>
      </w:pPr>
    </w:p>
    <w:p w14:paraId="5DBEDB45" w14:textId="77777777" w:rsidR="00EC49F9" w:rsidRPr="00804174" w:rsidRDefault="00EC49F9" w:rsidP="00EC49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8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83"/>
        <w:gridCol w:w="1134"/>
        <w:gridCol w:w="992"/>
        <w:gridCol w:w="1311"/>
        <w:gridCol w:w="284"/>
        <w:gridCol w:w="1808"/>
        <w:gridCol w:w="851"/>
        <w:gridCol w:w="1173"/>
      </w:tblGrid>
      <w:tr w:rsidR="00EC49F9" w:rsidRPr="00804174" w14:paraId="156D498A" w14:textId="77777777" w:rsidTr="00D85C7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D8E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UTENZE </w:t>
            </w:r>
            <w:r w:rsidRPr="008041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CATEGORIE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“</w:t>
            </w:r>
            <w:r w:rsidRPr="00804174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STANDARD”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050DC2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984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DOTAZIONE BASE ANNUALE DI ECUOSACCHI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B8CDED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505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DOTAZIONE BASE DI CONTENITORI RIGIDI</w:t>
            </w:r>
          </w:p>
        </w:tc>
      </w:tr>
      <w:tr w:rsidR="00EC49F9" w:rsidRPr="00804174" w14:paraId="0C8ED6A8" w14:textId="77777777" w:rsidTr="00D85C7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97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IMPORTO TARI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6321FC0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5CF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 rotoli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8FBF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 sacchi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90C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capacità </w:t>
            </w:r>
            <w:proofErr w:type="gramStart"/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9FDFD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7468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4D4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196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capacità </w:t>
            </w:r>
            <w:proofErr w:type="gramStart"/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EC49F9" w:rsidRPr="00804174" w14:paraId="07415C82" w14:textId="77777777" w:rsidTr="00D85C7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25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0 - 1.000 €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F7507D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8A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234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BB0D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FC4D49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69C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secchio 40 lt.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86C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92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2.080</w:t>
            </w:r>
          </w:p>
        </w:tc>
      </w:tr>
      <w:tr w:rsidR="00EC49F9" w:rsidRPr="00804174" w14:paraId="6F9D6277" w14:textId="77777777" w:rsidTr="00D85C7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424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1.000 - 3.999 €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53ECC4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066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5AA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825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5.400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424BD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74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120 lt.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867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A2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6.240</w:t>
            </w:r>
          </w:p>
        </w:tc>
      </w:tr>
      <w:tr w:rsidR="00EC49F9" w:rsidRPr="00804174" w14:paraId="69A17626" w14:textId="77777777" w:rsidTr="00D85C7E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971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oltre 4.000 €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9F4D16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6A5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A9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B3B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14E656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11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240 lt.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D76D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E08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12.480</w:t>
            </w:r>
          </w:p>
        </w:tc>
      </w:tr>
    </w:tbl>
    <w:p w14:paraId="723E89B6" w14:textId="77777777" w:rsidR="00EC49F9" w:rsidRPr="00804174" w:rsidRDefault="00EC49F9" w:rsidP="00EC49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8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9"/>
        <w:gridCol w:w="1168"/>
        <w:gridCol w:w="992"/>
        <w:gridCol w:w="1276"/>
        <w:gridCol w:w="284"/>
        <w:gridCol w:w="1843"/>
        <w:gridCol w:w="851"/>
        <w:gridCol w:w="1173"/>
      </w:tblGrid>
      <w:tr w:rsidR="00EC49F9" w:rsidRPr="00804174" w14:paraId="3C6D5A34" w14:textId="77777777" w:rsidTr="00D85C7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943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UTENZE </w:t>
            </w:r>
            <w:r w:rsidRPr="0080417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CATEGORIE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“</w:t>
            </w:r>
            <w:r w:rsidRPr="00804174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SPECIALI” (*)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14:paraId="05A859C8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0A5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DOTAZIONE BASE ANNUALE DI ECUOSACCHI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ED71D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B1F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DOTAZIONE BASE DI CONTENITORI RIGIDI</w:t>
            </w:r>
          </w:p>
        </w:tc>
      </w:tr>
      <w:tr w:rsidR="00EC49F9" w:rsidRPr="00804174" w14:paraId="781FCD62" w14:textId="77777777" w:rsidTr="00D85C7E">
        <w:trPr>
          <w:trHeight w:val="6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3D8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IMPORTO TARI</w:t>
            </w: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</w:tcPr>
          <w:p w14:paraId="57451EF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791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 rotoli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D8BC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 sacchi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93F0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capacità </w:t>
            </w:r>
            <w:proofErr w:type="gramStart"/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150C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CB9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152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988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capacità </w:t>
            </w:r>
            <w:proofErr w:type="gramStart"/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totale</w:t>
            </w:r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Pr="0080417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</w:tr>
      <w:tr w:rsidR="00EC49F9" w:rsidRPr="00804174" w14:paraId="7A549BAC" w14:textId="77777777" w:rsidTr="00D85C7E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DF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0 - 1.000 €</w:t>
            </w: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</w:tcPr>
          <w:p w14:paraId="4A8026E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77B5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18CB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0CDF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10.800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39AC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758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240 lt.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8F7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2F4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12.480</w:t>
            </w:r>
          </w:p>
        </w:tc>
      </w:tr>
      <w:tr w:rsidR="00EC49F9" w:rsidRPr="00804174" w14:paraId="78FB30A2" w14:textId="77777777" w:rsidTr="00D85C7E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B9C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1.000 - 3.999 €</w:t>
            </w: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</w:tcPr>
          <w:p w14:paraId="6260E88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F12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BD6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E9F1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21.600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E9D4A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87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240 lt.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213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2C10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24.960</w:t>
            </w:r>
          </w:p>
        </w:tc>
      </w:tr>
      <w:tr w:rsidR="00EC49F9" w:rsidRPr="00804174" w14:paraId="5757113A" w14:textId="77777777" w:rsidTr="00D85C7E">
        <w:trPr>
          <w:trHeight w:val="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BA5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oltre 4.000 €</w:t>
            </w:r>
          </w:p>
        </w:tc>
        <w:tc>
          <w:tcPr>
            <w:tcW w:w="249" w:type="dxa"/>
            <w:tcBorders>
              <w:left w:val="nil"/>
              <w:right w:val="single" w:sz="4" w:space="0" w:color="auto"/>
            </w:tcBorders>
          </w:tcPr>
          <w:p w14:paraId="404AE025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AFEE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1B1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B791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43.200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D0C39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925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cassonetto 1.100 lt.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C53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E042" w14:textId="77777777" w:rsidR="00EC49F9" w:rsidRPr="00804174" w:rsidRDefault="00EC49F9" w:rsidP="00D85C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57.200</w:t>
            </w:r>
          </w:p>
        </w:tc>
      </w:tr>
    </w:tbl>
    <w:p w14:paraId="423CC253" w14:textId="77777777" w:rsidR="00EC49F9" w:rsidRPr="00804174" w:rsidRDefault="00EC49F9" w:rsidP="00EC49F9">
      <w:pPr>
        <w:ind w:left="568" w:hanging="284"/>
        <w:jc w:val="both"/>
        <w:rPr>
          <w:rFonts w:ascii="Arial" w:hAnsi="Arial" w:cs="Arial"/>
          <w:sz w:val="18"/>
          <w:szCs w:val="18"/>
        </w:rPr>
      </w:pPr>
    </w:p>
    <w:p w14:paraId="2FF7C557" w14:textId="77777777" w:rsidR="00EC49F9" w:rsidRPr="00804174" w:rsidRDefault="00EC49F9" w:rsidP="00EC49F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 xml:space="preserve">(*) riferimento alle categorie </w:t>
      </w:r>
      <w:proofErr w:type="gramStart"/>
      <w:r w:rsidRPr="00804174">
        <w:rPr>
          <w:rFonts w:ascii="Arial" w:hAnsi="Arial" w:cs="Arial"/>
          <w:sz w:val="18"/>
          <w:szCs w:val="18"/>
        </w:rPr>
        <w:t>sotto indicate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14:paraId="4F5A769E" w14:textId="77777777" w:rsidR="00EC49F9" w:rsidRPr="00804174" w:rsidRDefault="00EC49F9" w:rsidP="00EC49F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per i comuni fino a 5.000 abitanti categoria 1 - dalla 16 alla 20</w:t>
      </w:r>
    </w:p>
    <w:p w14:paraId="5C856756" w14:textId="77777777" w:rsidR="00EC49F9" w:rsidRPr="00804174" w:rsidRDefault="00EC49F9" w:rsidP="00EC49F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per i comuni oltre 5.000 abitanti categoria 1 - dalla 22 alla 27</w:t>
      </w:r>
    </w:p>
    <w:p w14:paraId="04DA2337" w14:textId="77777777" w:rsidR="00EC49F9" w:rsidRPr="00804174" w:rsidRDefault="00EC49F9" w:rsidP="00EC49F9">
      <w:pPr>
        <w:spacing w:before="24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804174">
        <w:rPr>
          <w:rFonts w:ascii="Arial" w:hAnsi="Arial" w:cs="Arial"/>
          <w:sz w:val="18"/>
          <w:szCs w:val="18"/>
          <w:u w:val="single"/>
        </w:rPr>
        <w:t>La scelta tra il sacco e il bidone, da effettuarsi prima di ricevere la dotazione, è vincolante per l’intero anno</w:t>
      </w:r>
      <w:r>
        <w:rPr>
          <w:rFonts w:ascii="Arial" w:hAnsi="Arial" w:cs="Arial"/>
          <w:sz w:val="18"/>
          <w:szCs w:val="18"/>
          <w:u w:val="single"/>
        </w:rPr>
        <w:t xml:space="preserve"> solare</w:t>
      </w:r>
      <w:r w:rsidRPr="00804174">
        <w:rPr>
          <w:rFonts w:ascii="Arial" w:hAnsi="Arial" w:cs="Arial"/>
          <w:sz w:val="18"/>
          <w:szCs w:val="18"/>
          <w:u w:val="single"/>
        </w:rPr>
        <w:t>.</w:t>
      </w:r>
    </w:p>
    <w:p w14:paraId="3F85A7B5" w14:textId="1BB73AA7" w:rsidR="00EC49F9" w:rsidRPr="00804174" w:rsidRDefault="00EC49F9" w:rsidP="00EC49F9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Gli importi indicati nelle tabelle si riferiscono all’ammontare della TARI versata nel</w:t>
      </w:r>
      <w:r w:rsidR="00BD0C61">
        <w:rPr>
          <w:rFonts w:ascii="Arial" w:hAnsi="Arial" w:cs="Arial"/>
          <w:sz w:val="18"/>
          <w:szCs w:val="18"/>
        </w:rPr>
        <w:t>l’anno precedente</w:t>
      </w:r>
      <w:r w:rsidRPr="00804174">
        <w:rPr>
          <w:rFonts w:ascii="Arial" w:hAnsi="Arial" w:cs="Arial"/>
          <w:sz w:val="18"/>
          <w:szCs w:val="18"/>
        </w:rPr>
        <w:t>, mentre la capacità totale nell’opzione contenitori rigidi è stimata sulla base di 52 vuotature annuali, verificabile tramite un chip posizionato all’interno del contenitore.</w:t>
      </w:r>
    </w:p>
    <w:p w14:paraId="057FA379" w14:textId="77777777" w:rsidR="00EC49F9" w:rsidRPr="00804174" w:rsidRDefault="00EC49F9" w:rsidP="00EC49F9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La dotazione “prepagata” è predefinita e non modificabile nel corso dell’anno, sia con ECUOsacco che con contenitore rigido: con quest’ultima opzione, non sarà quindi necessario presentarsi alle successive distribuzioni.</w:t>
      </w:r>
    </w:p>
    <w:p w14:paraId="0CAF0ED5" w14:textId="77777777" w:rsidR="00EC49F9" w:rsidRPr="00804174" w:rsidRDefault="00EC49F9" w:rsidP="00EC49F9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È comunque possibile integrare le dotazioni prepagate in base alle proprie necessità. Le</w:t>
      </w:r>
      <w:r>
        <w:rPr>
          <w:rFonts w:ascii="Arial" w:hAnsi="Arial" w:cs="Arial"/>
          <w:sz w:val="18"/>
          <w:szCs w:val="18"/>
        </w:rPr>
        <w:t xml:space="preserve"> eventuali </w:t>
      </w:r>
      <w:r w:rsidRPr="00804174">
        <w:rPr>
          <w:rFonts w:ascii="Arial" w:hAnsi="Arial" w:cs="Arial"/>
          <w:sz w:val="18"/>
          <w:szCs w:val="18"/>
        </w:rPr>
        <w:t xml:space="preserve">integrazioni volumetriche sono </w:t>
      </w:r>
      <w:r>
        <w:rPr>
          <w:rFonts w:ascii="Arial" w:hAnsi="Arial" w:cs="Arial"/>
          <w:sz w:val="18"/>
          <w:szCs w:val="18"/>
        </w:rPr>
        <w:t xml:space="preserve">qui </w:t>
      </w:r>
      <w:r w:rsidRPr="00804174">
        <w:rPr>
          <w:rFonts w:ascii="Arial" w:hAnsi="Arial" w:cs="Arial"/>
          <w:sz w:val="18"/>
          <w:szCs w:val="18"/>
        </w:rPr>
        <w:t>di seguito descritte:</w:t>
      </w:r>
    </w:p>
    <w:p w14:paraId="32D8CBDC" w14:textId="77777777" w:rsidR="00EC49F9" w:rsidRPr="00804174" w:rsidRDefault="00EC49F9" w:rsidP="00EC49F9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1D18">
        <w:rPr>
          <w:rFonts w:ascii="Arial" w:hAnsi="Arial" w:cs="Arial"/>
          <w:b/>
          <w:sz w:val="18"/>
          <w:szCs w:val="18"/>
        </w:rPr>
        <w:t>con la scelta del bidone</w:t>
      </w:r>
      <w:r w:rsidRPr="00804174">
        <w:rPr>
          <w:rFonts w:ascii="Arial" w:hAnsi="Arial" w:cs="Arial"/>
          <w:sz w:val="18"/>
          <w:szCs w:val="18"/>
        </w:rPr>
        <w:t xml:space="preserve"> è possibile acquistare:</w:t>
      </w:r>
    </w:p>
    <w:p w14:paraId="42117F87" w14:textId="77777777" w:rsidR="00EC49F9" w:rsidRPr="00804174" w:rsidRDefault="00EC49F9" w:rsidP="00EC49F9">
      <w:pPr>
        <w:pStyle w:val="Paragrafoelenco"/>
        <w:numPr>
          <w:ilvl w:val="2"/>
          <w:numId w:val="1"/>
        </w:numPr>
        <w:spacing w:after="20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bidoni dello stesso tipo di quello in comodato gratuito;</w:t>
      </w:r>
    </w:p>
    <w:p w14:paraId="34563842" w14:textId="77777777" w:rsidR="00EC49F9" w:rsidRPr="00804174" w:rsidRDefault="00EC49F9" w:rsidP="00EC49F9">
      <w:pPr>
        <w:pStyle w:val="Paragrafoelenco"/>
        <w:numPr>
          <w:ilvl w:val="2"/>
          <w:numId w:val="1"/>
        </w:numPr>
        <w:spacing w:before="240" w:after="20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bidoni di altro tipo;</w:t>
      </w:r>
    </w:p>
    <w:p w14:paraId="6AB90A20" w14:textId="77777777" w:rsidR="00EC49F9" w:rsidRPr="00804174" w:rsidRDefault="00EC49F9" w:rsidP="00EC49F9">
      <w:pPr>
        <w:pStyle w:val="Paragrafoelenco"/>
        <w:numPr>
          <w:ilvl w:val="2"/>
          <w:numId w:val="1"/>
        </w:numPr>
        <w:spacing w:before="240" w:after="20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>rotoli di ECUOsacchi.</w:t>
      </w:r>
    </w:p>
    <w:p w14:paraId="57C658C5" w14:textId="77777777" w:rsidR="00EC49F9" w:rsidRPr="00804174" w:rsidRDefault="00EC49F9" w:rsidP="00EC49F9">
      <w:pPr>
        <w:pStyle w:val="Paragrafoelenco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31D18">
        <w:rPr>
          <w:rFonts w:ascii="Arial" w:hAnsi="Arial" w:cs="Arial"/>
          <w:b/>
          <w:sz w:val="18"/>
          <w:szCs w:val="18"/>
        </w:rPr>
        <w:t>con la scelta degli ECUOsacchi</w:t>
      </w:r>
      <w:r w:rsidRPr="00804174">
        <w:rPr>
          <w:rFonts w:ascii="Arial" w:hAnsi="Arial" w:cs="Arial"/>
          <w:sz w:val="18"/>
          <w:szCs w:val="18"/>
        </w:rPr>
        <w:t xml:space="preserve"> è possibile acquistare </w:t>
      </w:r>
      <w:r w:rsidRPr="00804174">
        <w:rPr>
          <w:rFonts w:ascii="Arial" w:hAnsi="Arial" w:cs="Arial"/>
          <w:b/>
          <w:sz w:val="18"/>
          <w:szCs w:val="18"/>
          <w:u w:val="single"/>
        </w:rPr>
        <w:t>esclusivamente</w:t>
      </w:r>
      <w:r w:rsidRPr="00804174">
        <w:rPr>
          <w:rFonts w:ascii="Arial" w:hAnsi="Arial" w:cs="Arial"/>
          <w:sz w:val="18"/>
          <w:szCs w:val="18"/>
        </w:rPr>
        <w:t xml:space="preserve"> altri ECUOsacchi. </w:t>
      </w:r>
      <w:r>
        <w:rPr>
          <w:rFonts w:ascii="Arial" w:hAnsi="Arial" w:cs="Arial"/>
          <w:b/>
          <w:sz w:val="18"/>
          <w:szCs w:val="18"/>
          <w:u w:val="single"/>
        </w:rPr>
        <w:t xml:space="preserve">NON </w:t>
      </w:r>
      <w:r w:rsidRPr="00804174">
        <w:rPr>
          <w:rFonts w:ascii="Arial" w:hAnsi="Arial" w:cs="Arial"/>
          <w:b/>
          <w:sz w:val="18"/>
          <w:szCs w:val="18"/>
          <w:u w:val="single"/>
        </w:rPr>
        <w:t>bidoni</w:t>
      </w:r>
    </w:p>
    <w:p w14:paraId="6F487407" w14:textId="77777777" w:rsidR="00EC49F9" w:rsidRPr="00804174" w:rsidRDefault="00EC49F9" w:rsidP="00EC49F9">
      <w:pPr>
        <w:spacing w:before="240" w:line="276" w:lineRule="auto"/>
        <w:jc w:val="both"/>
        <w:rPr>
          <w:rFonts w:ascii="Arial" w:hAnsi="Arial" w:cs="Arial"/>
          <w:sz w:val="18"/>
          <w:szCs w:val="18"/>
        </w:rPr>
      </w:pPr>
      <w:r w:rsidRPr="00804174">
        <w:rPr>
          <w:rFonts w:ascii="Arial" w:hAnsi="Arial" w:cs="Arial"/>
          <w:sz w:val="18"/>
          <w:szCs w:val="18"/>
        </w:rPr>
        <w:t xml:space="preserve">La tabella seguente riporta i costi a carico degli utenti per le </w:t>
      </w:r>
      <w:r w:rsidRPr="00A000E8">
        <w:rPr>
          <w:rFonts w:ascii="Arial" w:hAnsi="Arial" w:cs="Arial"/>
          <w:b/>
          <w:sz w:val="18"/>
          <w:szCs w:val="18"/>
          <w:u w:val="single"/>
        </w:rPr>
        <w:t>integrazion</w:t>
      </w:r>
      <w:r w:rsidRPr="00A31D18">
        <w:rPr>
          <w:rFonts w:ascii="Arial" w:hAnsi="Arial" w:cs="Arial"/>
          <w:sz w:val="18"/>
          <w:szCs w:val="18"/>
          <w:u w:val="single"/>
        </w:rPr>
        <w:t>i,</w:t>
      </w:r>
      <w:r w:rsidRPr="00804174">
        <w:rPr>
          <w:rFonts w:ascii="Arial" w:hAnsi="Arial" w:cs="Arial"/>
          <w:sz w:val="18"/>
          <w:szCs w:val="18"/>
        </w:rPr>
        <w:t xml:space="preserve"> che comprende anche gli oneri del servizio di raccolta e dello smaltimento dei rifiuti contenuti nei sacchi/bidoni, oltre alla consegna a domicilio per il solo cassonetto da 1.100 lt.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463"/>
        <w:gridCol w:w="3461"/>
      </w:tblGrid>
      <w:tr w:rsidR="00EC49F9" w:rsidRPr="00804174" w14:paraId="5D77DE16" w14:textId="77777777" w:rsidTr="00D85C7E">
        <w:trPr>
          <w:trHeight w:val="227"/>
          <w:jc w:val="center"/>
        </w:trPr>
        <w:tc>
          <w:tcPr>
            <w:tcW w:w="3463" w:type="dxa"/>
            <w:vAlign w:val="center"/>
          </w:tcPr>
          <w:p w14:paraId="4998110D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CONTENITORE</w:t>
            </w:r>
          </w:p>
        </w:tc>
        <w:tc>
          <w:tcPr>
            <w:tcW w:w="3461" w:type="dxa"/>
            <w:vAlign w:val="center"/>
          </w:tcPr>
          <w:p w14:paraId="69D2F7C3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COSTO (con servizio e smaltimento)</w:t>
            </w:r>
          </w:p>
        </w:tc>
      </w:tr>
      <w:tr w:rsidR="00EC49F9" w:rsidRPr="00804174" w14:paraId="42E6CC68" w14:textId="77777777" w:rsidTr="00D85C7E">
        <w:trPr>
          <w:trHeight w:val="293"/>
          <w:jc w:val="center"/>
        </w:trPr>
        <w:tc>
          <w:tcPr>
            <w:tcW w:w="3463" w:type="dxa"/>
            <w:vAlign w:val="center"/>
          </w:tcPr>
          <w:p w14:paraId="5A8FE18F" w14:textId="77777777" w:rsidR="00EC49F9" w:rsidRPr="00804174" w:rsidRDefault="00EC49F9" w:rsidP="0028198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rotolo 15 E</w:t>
            </w:r>
            <w:r w:rsidR="00281989">
              <w:rPr>
                <w:rFonts w:ascii="Arial" w:hAnsi="Arial" w:cs="Arial"/>
                <w:color w:val="000000"/>
                <w:sz w:val="18"/>
                <w:szCs w:val="18"/>
              </w:rPr>
              <w:t>cuo</w:t>
            </w: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sacchi 120 lt.</w:t>
            </w:r>
          </w:p>
        </w:tc>
        <w:tc>
          <w:tcPr>
            <w:tcW w:w="3461" w:type="dxa"/>
            <w:vAlign w:val="center"/>
          </w:tcPr>
          <w:p w14:paraId="5CCD168B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30,00 €/rotolo</w:t>
            </w:r>
          </w:p>
        </w:tc>
      </w:tr>
      <w:tr w:rsidR="00EC49F9" w:rsidRPr="00804174" w14:paraId="71C9E010" w14:textId="77777777" w:rsidTr="00D85C7E">
        <w:trPr>
          <w:jc w:val="center"/>
        </w:trPr>
        <w:tc>
          <w:tcPr>
            <w:tcW w:w="3463" w:type="dxa"/>
            <w:vAlign w:val="center"/>
          </w:tcPr>
          <w:p w14:paraId="2B3C7990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secchio 40 lt.</w:t>
            </w:r>
          </w:p>
        </w:tc>
        <w:tc>
          <w:tcPr>
            <w:tcW w:w="3461" w:type="dxa"/>
            <w:vAlign w:val="center"/>
          </w:tcPr>
          <w:p w14:paraId="4A10639A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15,00 €/anno</w:t>
            </w:r>
          </w:p>
        </w:tc>
      </w:tr>
      <w:tr w:rsidR="00EC49F9" w:rsidRPr="00804174" w14:paraId="77C1DE9F" w14:textId="77777777" w:rsidTr="00D85C7E">
        <w:trPr>
          <w:jc w:val="center"/>
        </w:trPr>
        <w:tc>
          <w:tcPr>
            <w:tcW w:w="3463" w:type="dxa"/>
            <w:vAlign w:val="center"/>
          </w:tcPr>
          <w:p w14:paraId="68A5ACD6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120 lt.</w:t>
            </w:r>
          </w:p>
        </w:tc>
        <w:tc>
          <w:tcPr>
            <w:tcW w:w="3461" w:type="dxa"/>
            <w:vAlign w:val="center"/>
          </w:tcPr>
          <w:p w14:paraId="36E484A7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45,00 €/anno</w:t>
            </w:r>
          </w:p>
        </w:tc>
      </w:tr>
      <w:tr w:rsidR="00EC49F9" w:rsidRPr="00804174" w14:paraId="17631D63" w14:textId="77777777" w:rsidTr="00D85C7E">
        <w:trPr>
          <w:jc w:val="center"/>
        </w:trPr>
        <w:tc>
          <w:tcPr>
            <w:tcW w:w="3463" w:type="dxa"/>
            <w:vAlign w:val="center"/>
          </w:tcPr>
          <w:p w14:paraId="63865F70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bidone 240 lt.</w:t>
            </w:r>
          </w:p>
        </w:tc>
        <w:tc>
          <w:tcPr>
            <w:tcW w:w="3461" w:type="dxa"/>
            <w:vAlign w:val="center"/>
          </w:tcPr>
          <w:p w14:paraId="35083842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90,00 €/anno</w:t>
            </w:r>
          </w:p>
        </w:tc>
      </w:tr>
      <w:tr w:rsidR="00EC49F9" w:rsidRPr="00804174" w14:paraId="48869529" w14:textId="77777777" w:rsidTr="00D85C7E">
        <w:trPr>
          <w:trHeight w:val="58"/>
          <w:jc w:val="center"/>
        </w:trPr>
        <w:tc>
          <w:tcPr>
            <w:tcW w:w="3463" w:type="dxa"/>
            <w:vAlign w:val="center"/>
          </w:tcPr>
          <w:p w14:paraId="506B1789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cassonetto 1.100 lt.</w:t>
            </w:r>
          </w:p>
        </w:tc>
        <w:tc>
          <w:tcPr>
            <w:tcW w:w="3461" w:type="dxa"/>
            <w:vAlign w:val="center"/>
          </w:tcPr>
          <w:p w14:paraId="3772C1EE" w14:textId="77777777" w:rsidR="00EC49F9" w:rsidRPr="00804174" w:rsidRDefault="00EC49F9" w:rsidP="00D85C7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174">
              <w:rPr>
                <w:rFonts w:ascii="Arial" w:hAnsi="Arial" w:cs="Arial"/>
                <w:color w:val="000000"/>
                <w:sz w:val="18"/>
                <w:szCs w:val="18"/>
              </w:rPr>
              <w:t>360,00 €/anno</w:t>
            </w:r>
          </w:p>
        </w:tc>
      </w:tr>
    </w:tbl>
    <w:p w14:paraId="6E152D98" w14:textId="77777777" w:rsidR="00EC49F9" w:rsidRDefault="00EC49F9" w:rsidP="00EC49F9">
      <w:pPr>
        <w:jc w:val="both"/>
        <w:rPr>
          <w:rFonts w:ascii="Arial" w:hAnsi="Arial" w:cs="Arial"/>
        </w:rPr>
      </w:pPr>
    </w:p>
    <w:p w14:paraId="3D83090B" w14:textId="77777777" w:rsidR="00EC49F9" w:rsidRPr="00804174" w:rsidRDefault="00EC49F9" w:rsidP="00EC49F9">
      <w:pPr>
        <w:pStyle w:val="Pidipagina"/>
        <w:pBdr>
          <w:top w:val="single" w:sz="4" w:space="13" w:color="auto"/>
        </w:pBd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(1</w:t>
      </w:r>
      <w:r w:rsidRPr="00804174">
        <w:rPr>
          <w:rFonts w:ascii="Arial" w:hAnsi="Arial" w:cs="Arial"/>
          <w:sz w:val="16"/>
          <w:szCs w:val="16"/>
          <w:vertAlign w:val="superscript"/>
        </w:rPr>
        <w:t>)</w:t>
      </w:r>
      <w:r w:rsidRPr="00804174">
        <w:rPr>
          <w:rFonts w:ascii="Arial" w:hAnsi="Arial" w:cs="Arial"/>
          <w:sz w:val="16"/>
          <w:szCs w:val="16"/>
        </w:rPr>
        <w:t xml:space="preserve"> la capacità totale è data dal prodotto del </w:t>
      </w:r>
      <w:r>
        <w:rPr>
          <w:rFonts w:ascii="Arial" w:hAnsi="Arial" w:cs="Arial"/>
          <w:sz w:val="16"/>
          <w:szCs w:val="16"/>
        </w:rPr>
        <w:t>numero dei sacchi consegnati per la capacità del singolo sacco pari a 120 lt.</w:t>
      </w:r>
    </w:p>
    <w:p w14:paraId="66FEC954" w14:textId="77777777" w:rsidR="001C362E" w:rsidRDefault="00EC49F9" w:rsidP="00EC49F9">
      <w:r w:rsidRPr="00804174">
        <w:rPr>
          <w:rFonts w:ascii="Arial" w:hAnsi="Arial" w:cs="Arial"/>
          <w:sz w:val="16"/>
          <w:szCs w:val="16"/>
          <w:vertAlign w:val="superscript"/>
        </w:rPr>
        <w:t>(2)</w:t>
      </w:r>
      <w:r w:rsidRPr="00804174">
        <w:rPr>
          <w:rFonts w:ascii="Arial" w:hAnsi="Arial" w:cs="Arial"/>
          <w:sz w:val="16"/>
          <w:szCs w:val="16"/>
        </w:rPr>
        <w:t xml:space="preserve"> la capacità totale è data dal prodotto del volume del contenitore assegnato per il numero di servizi di vuotatura programmati annualmente</w:t>
      </w:r>
    </w:p>
    <w:sectPr w:rsidR="001C362E" w:rsidSect="00EC49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B0FC8"/>
    <w:multiLevelType w:val="hybridMultilevel"/>
    <w:tmpl w:val="19262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9F9"/>
    <w:rsid w:val="00055532"/>
    <w:rsid w:val="001C362E"/>
    <w:rsid w:val="00281989"/>
    <w:rsid w:val="003255F3"/>
    <w:rsid w:val="00547B68"/>
    <w:rsid w:val="005E7062"/>
    <w:rsid w:val="006172DF"/>
    <w:rsid w:val="007B3EE9"/>
    <w:rsid w:val="007F1B93"/>
    <w:rsid w:val="008E6AFA"/>
    <w:rsid w:val="00BD0C61"/>
    <w:rsid w:val="00C52B77"/>
    <w:rsid w:val="00EC49F9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E857"/>
  <w15:docId w15:val="{950120C2-F2CF-4C34-9182-445A6C3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C4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9F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C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anna.acquati</dc:creator>
  <cp:lastModifiedBy>A. Acquati - Comune di Vaprio d'Adda</cp:lastModifiedBy>
  <cp:revision>3</cp:revision>
  <dcterms:created xsi:type="dcterms:W3CDTF">2020-12-17T10:59:00Z</dcterms:created>
  <dcterms:modified xsi:type="dcterms:W3CDTF">2020-12-17T11:01:00Z</dcterms:modified>
</cp:coreProperties>
</file>